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E" w:rsidRDefault="0041150F" w:rsidP="00411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A171C"/>
          <w:sz w:val="28"/>
          <w:szCs w:val="28"/>
        </w:rPr>
      </w:pPr>
      <w:bookmarkStart w:id="0" w:name="bookmark0"/>
      <w:r w:rsidRPr="0041150F">
        <w:rPr>
          <w:rFonts w:ascii="Times New Roman" w:hAnsi="Times New Roman" w:cs="Times New Roman"/>
          <w:b/>
          <w:bCs/>
          <w:color w:val="1A171C"/>
          <w:sz w:val="28"/>
          <w:szCs w:val="28"/>
        </w:rPr>
        <w:t xml:space="preserve">Основные особенности превентивной деятельности органов местного самоуправления в области ликвидации </w:t>
      </w:r>
    </w:p>
    <w:p w:rsidR="00BC5817" w:rsidRDefault="0041150F" w:rsidP="00411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A171C"/>
          <w:sz w:val="28"/>
          <w:szCs w:val="28"/>
        </w:rPr>
      </w:pPr>
      <w:r w:rsidRPr="0041150F">
        <w:rPr>
          <w:rFonts w:ascii="Times New Roman" w:hAnsi="Times New Roman" w:cs="Times New Roman"/>
          <w:b/>
          <w:bCs/>
          <w:color w:val="1A171C"/>
          <w:sz w:val="28"/>
          <w:szCs w:val="28"/>
        </w:rPr>
        <w:t>чрезвычайных ситуаций</w:t>
      </w:r>
      <w:bookmarkEnd w:id="0"/>
    </w:p>
    <w:p w:rsidR="007E37CE" w:rsidRPr="0041150F" w:rsidRDefault="007E37CE" w:rsidP="00411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A171C"/>
          <w:sz w:val="28"/>
          <w:szCs w:val="28"/>
        </w:rPr>
      </w:pP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Основными крупномасштабными угрозами являются природные по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жары, весенние и дождевые паводки, сильные ветра и ураганы.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Анализ происходящих на террито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рии Российской Федерации и Сверд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ловской области в частности событий показывает возрастание уровня рисков и спектра угроз возникновения чрез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вычайных ситуаций. При этом наблю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дается увеличение масштабов чрезвы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чайных ситуаций и причиненного ими ущерба.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 сложившихся условиях и с учетом повышения уровня требовательности со стороны граждан, их всесторонней осведомленности о предоставленных законодательством правах от органов местного самоуправления муниципаль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ных образований, органов управления и сил городских (районных) звеньев Свердловской областной подсистемы единой государственной системы пред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упреждения и ликвидации чрезвычай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ных ситуаций требуется максимальная концентрация усилий, неукоснительное соблюдение правовых норм и правил, установленных порядков и алгоритмов действий, обеспечение готовности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в максимально короткие сроки с высо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кой эффективностью выполнить зада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чи по защите населения и территорий от чрезвычайных и иных негативных ситуаций.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На основе практического опыта работы с муниципальными образова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ниями Министерством общественной безопасности Свердловской области выявлен ряд существенных системных недостатков, допускаемых органами местного самоуправления в рамках повседневной деятельности и ока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зывающих значительное влияние на снижение показателей полноты и ка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чества выполнения мероприятий реа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гирования на чрезвычайные ситуации, сроки их осуществления, недостаточ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ная согласованность действий органов управления городских (районных) зве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ньев Свердловской областной подси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стемы РСЧС, иных заинтересованных структурных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подразделений местных администраций и организаций.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Основными внештатными подраз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делениями, создаваемыми при чрез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вычайных ситуациях являются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комис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сия (подкомиссии) по оценке ущерба, комиссия (подкомиссии) по формиро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ванию списков граждан, нуждающихся в оказании помощи и работе с населе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нием, а также оперативные, рабочие и иные группы по направлениям деятель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ности.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Система организации работы в ус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ловиях чрезвычайных ситуаций пред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полагает реализацию двух комплексов мер, осуществляемых на этапе заблаго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временной подготовки и этапе практи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ческой деятельности.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Этап заблаговременной подготовки предполагает выполнение следующих основных мероприятий: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планирование мероприятий с уче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том возможных угроз и характера чрез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вычайной ситуации;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создание, подготовка и поддержа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 в готовности к оперативному ре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агированию комиссий, органов управ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ления городских (районных) звеньев Свердловской областной подсистемы РСЧС, иных заинтересованных струк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турных подразделений местных адми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нистраций и организаций;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осуществление мониторинга и предварительного (заблаговременно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го) отбора организаций, которые соот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ветствуют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нение работ, оказание услуг в услови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ях возникших чрезвычайных ситуаций согласно требованиям, установленным Федеральным законом от 05 апре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ля 2013 года № 44-ФЗ «О контрактной системе в сфере закупок товаров, работ, услуг для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обеспечения государствен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ных и муниципальных нужд».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При планировании мероприятий особое внимание необходимо уделять следующим вопросам: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моделированию самого негатив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ного сценария возникновения и даль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нейшего развития всех возможных чрезвычайных ситуаций, определенных в Паспорте безопасности муниципаль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ного образования, а также опыте прак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тических наблюдений;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с учетом моделирования ситуа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ций определению и созданию в необ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ходимом количестве и объеме специ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ализированных группировок органов управления и сил, финансовых и ма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териальных ресурсов для ликвида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ции чрезвычайных ситуаций, включая группировки сил и средств организа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ций, предварительно или заблаговре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менно отобранных для привлечения к аварийно-спасательным и неотложным аварийно-восстановительным работам.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Создание, подготовка и поддержа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 в готовности к оперативному ре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агированию органов управления и сил включает:</w:t>
      </w:r>
    </w:p>
    <w:p w:rsidR="0041150F" w:rsidRPr="0041150F" w:rsidRDefault="0041150F" w:rsidP="0041150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заблаговременное создание в не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обходимом количестве и составе:</w:t>
      </w:r>
    </w:p>
    <w:p w:rsidR="0041150F" w:rsidRPr="0041150F" w:rsidRDefault="0041150F" w:rsidP="0041150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комиссий по оценке ущерба;</w:t>
      </w:r>
    </w:p>
    <w:p w:rsidR="0041150F" w:rsidRPr="0041150F" w:rsidRDefault="0041150F" w:rsidP="0041150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комиссий по формированию спи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сков граждан, нуждающихся в оказании помощи, и непосредственной работы с населением;</w:t>
      </w:r>
    </w:p>
    <w:p w:rsidR="0041150F" w:rsidRPr="0041150F" w:rsidRDefault="0041150F" w:rsidP="0041150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оперативных, рабочих и иных групп по направлениям деятельности.</w:t>
      </w:r>
    </w:p>
    <w:p w:rsidR="0041150F" w:rsidRPr="0041150F" w:rsidRDefault="0041150F" w:rsidP="0041150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обучение и проведение практи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ческих занятий (тренировок, учений) с комиссиями и рабочими группами для выработки необходимых умений и на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выков при выполнении задач в услови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ях чрезвычайных ситуаций.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При определении количества и со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става комиссий (групп) требуется в обя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зательном порядке учитывать местные особенности:</w:t>
      </w:r>
    </w:p>
    <w:p w:rsidR="0041150F" w:rsidRPr="0041150F" w:rsidRDefault="0041150F" w:rsidP="0041150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количество постоянно проживаю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щего населения и инфраструктурных объектов, которые могут оказаться в зоне чрезвычайных ситуаций;</w:t>
      </w:r>
    </w:p>
    <w:p w:rsidR="0041150F" w:rsidRPr="0041150F" w:rsidRDefault="0041150F" w:rsidP="0041150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административно-территориаль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ное устройство и удаленность населен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ных пунктов от городской (районной) администрации.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С учетом этого представляется це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лесообразным создание подкомиссий (групп) в поселковых (территориаль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ных) и районных администрациях, уве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личение численного состава комиссий (групп) в крупных городах.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Особо необходимо остановиться на необходимости осуществления проце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дуры предварительного (заблаговре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менного) отбора организаций, которые соответствует предъявляемым требова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ниям и которые в возможно короткий срок без предварительной оплаты и (или) с отсрочкой платежа могут осу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ществить поставки необходимых това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ров, выполнение работ, оказание услуг в условиях возникших чрезвычайных ситуаций согласно требованиям, установленным Федеральным законом от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05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апреля 2013 года № 44-ФЗ.</w:t>
      </w:r>
      <w:proofErr w:type="gramEnd"/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 условиях возникшей чрезвычай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ной ситуации и, возможно, дальней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шего принятия экстренных мер по ликвидации или локализации опасных факторов этой чрезвычайной ситуа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ции осуществление оперативного фи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нансирования аварийно-спасательных и неотложных аварийно-восстанови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тельных работ невозможно в силу объ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ективных причин, продиктованных из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вестными вам требованиями иных нор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мативных правовых актов Российской Федерации и Свердловской области, муниципальных правовых актов.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Тем самым, от того, как качествен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 и всеобъемлюще будут реализован комплекс мер предварительного (за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благовременного) отбора, а также вы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работан и в ходе тренировок практи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чески отработан механизм экстренного привлечения организаций к участию в ликвидации чрезвычайной ситуации напрямую зависит успешное и сво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евременное решение поставленных задач.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Перечни аварийно-спасательных и неотложных аварийно-восстанови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тельных работ, по которым необходимо проводить предварительный (заблаго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временный) отбор, определен распо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ряжением Правительства Российской Федерации от 30.09.2013 № 1765-р, приложениями № 1 и 2 к Правилам выделения бюджетных ассигнований из резервного фонда Правительства Свердловской области для предупреж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дения и ликвидации чрезвычайных ситуаций природного и техногенного характера, утвержденным постановле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нием Правительства Свердловской об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ласти от 06.08.2014 № 688-ПП.</w:t>
      </w:r>
      <w:proofErr w:type="gramEnd"/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Но наиболее ответственным перио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дом является этап практической работы в условиях возникшей чрезвычайной ситуации, требующий сосредоточения усилий на приоритетных первооче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редных задачах, умелое распределе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 этих задач по направлением и срокам выполнения между органами управления городских (районных) звеньев Свердловской областной под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системы РСЧС, структурными подраз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делениями местных администраций и организациями при требуемом уровне контроля за полнотой и качеством их реализации, что достигается исключи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тельно поддержанием уровня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теорети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ческих умений и практических навы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ков каждого сотрудника, специалиста и работника в выполнении функцио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нальных обязанностей, слаженности их действий в отдельности, а также совместных действий назначенных нештатных комиссий, рабочих и иных групп.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 условиях крупномасштабных чрезвычайных ситуаций метод после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довательной работы не обеспечивает решение задач как по установленным ограничениями по срокам выполнения, так и по уровню охвата комплекса при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оритетных задач.</w:t>
      </w:r>
      <w:proofErr w:type="gramEnd"/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Поэтому необходимая эффектив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ность достигается только методом па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раллельной работы, хотя и требует при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влечения больших людских ресурсов.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Для этого должны привлекаться максимально возможные силы от всех структурных подразделений админи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страции, муниципальными учреждени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ями и организациями, иными органи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зациями, участвующими в ликвидации чрезвычайной ситуации.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Определение приоритетных перво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очередных задач, распределение этих задач 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по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уровня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нагрузки между струк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турными подразделениями админи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страции и организациями.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Приоритетами в таких условиях яв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ляются:</w:t>
      </w:r>
    </w:p>
    <w:p w:rsidR="0041150F" w:rsidRPr="0041150F" w:rsidRDefault="0041150F" w:rsidP="00411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>в течение первых суток: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определение границ зоны или зон чрезвычайной ситуации (эта задача возлагается на оперативные группы, выделяемые органами управления го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родских (районных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)з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веньев Свердлов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ской областной подсистемы РСЧС);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фот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о-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или </w:t>
      </w:r>
      <w:proofErr w:type="spell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видеофиксация</w:t>
      </w:r>
      <w:proofErr w:type="spell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масшта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бов каждого поврежденного объекта или подвергшихся негативному воз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действию территорий, на которых пла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нируется проведение аварийно-спаса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тельных и неотложных аварийно-вос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становительных работ, с максимальной детализацией характера и масштабов повреждений. Это позволяет оценить предполагаемый ущерб и, в последу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ющем, документально подтвердить результаты детальных заключений, изложенных в актах обследования по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врежденных объектов (решение задачи возлагается на комиссию (территори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альные комиссии или подкомиссии) по оценке ущерба, а в случае большо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го количества поврежденных объектов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на рабочие группы (представителей) этих комиссий или иные специализи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рованные рабочие группы);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развертывание и организаций работы комиссий по оценке ущерба, по формированию списков граждан, нуждающихся в оказании помощи, и непосредственной работы с населе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нием, оперативных, рабочих и иных групп по направлениям деятельности. К таким рабочим группам по направ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лениям могут 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относится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команды, ори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ентированные на сферы деятельности (объекты образования, жилые объекты и прочее), или на целевые задачи (за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ключение договоров с организациями на проведение аварийно-спасательных работ, подготовки документов по про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ведению неотложных аварийно-восста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новительных работ и их сопровожде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ние, на обеспечение действий группи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ровок сил ликвидации чрезвычайных ситуаций в части их размещения на от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дых, питания, снабжения необходимым аварийно-спасательным инструментом, сбор, обработка и обобщение докумен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тов, представляемых по направлениям работы, для их проверки и должно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го оформления в целях дальнейшего представления в качестве обосновы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вающих документов и прочие).</w:t>
      </w:r>
    </w:p>
    <w:p w:rsidR="0041150F" w:rsidRPr="0041150F" w:rsidRDefault="0041150F" w:rsidP="00411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>в течение трех суток: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обследование всех поврежденных объектов с составлением соответствую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щих актов;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оповещение и определение круга граждан, оказавшихся в зоне чрезвы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чайной ситуации, и проведение разъяс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нительной работы с ними, организация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сбора и встреч с гражданами, нуждаю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щихся в оказании помощи, оказание им необходимой правовой (юридической) и практической помощи в решении первостепенных проблем;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сбор заявлений и иных докумен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тов от граждан, нуждающихся в оказа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нии помощи, их анализ и обобщение, рассмотрение заявлений на комис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сии, формирование списков граждан, нуждающихся в оказании помощи, их передача в территориальный отдел управления по вопросам миграции для проверки достоверности паспортных и иных данных;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заключение договоров на прове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дение аварийно-спасательных работ;  подготовка документов на прове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дение неотложных аварийно-восстано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вительных работ.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>3)</w:t>
      </w:r>
      <w:r w:rsidRPr="0041150F"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>в течение десяти суток: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завершение оформления комплек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тов документов на проведение неот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ложных аварийно-восстановительных работ (актов обследования каждого поврежденного объекта, сметных рас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четов, справок страховых организаций о размере произведенного или пла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нируемого страхового возмещения (в случае если имущество застраховано), фот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о-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и (или) </w:t>
      </w:r>
      <w:proofErr w:type="spell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видеодокументы</w:t>
      </w:r>
      <w:proofErr w:type="spell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на каж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дый поврежденный объект, заверенных копий документов, подтверждающих право собственности на каждый по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врежденный объект);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завершение оформления списков граждан, нуждающихся в оказании по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мощи;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оформление комплектов докумен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тов на проведение неотложных аварий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но-восстановительных работ (в случае их завершения к указанному сроку).</w:t>
      </w:r>
    </w:p>
    <w:p w:rsidR="0041150F" w:rsidRPr="0041150F" w:rsidRDefault="0041150F" w:rsidP="004115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 xml:space="preserve">4) </w:t>
      </w:r>
      <w:r w:rsidRPr="0041150F">
        <w:rPr>
          <w:rFonts w:ascii="Times New Roman" w:eastAsia="Times New Roman" w:hAnsi="Times New Roman" w:cs="Times New Roman"/>
          <w:b/>
          <w:bCs/>
          <w:i/>
          <w:iCs/>
          <w:color w:val="1A171C"/>
          <w:sz w:val="28"/>
          <w:szCs w:val="28"/>
          <w:lang w:eastAsia="ru-RU"/>
        </w:rPr>
        <w:t>в течение пятнадцати суток: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завершение оформления комплек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тов документов на проведение неот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ложных аварийно-восстановительных работ;</w:t>
      </w:r>
    </w:p>
    <w:p w:rsidR="0041150F" w:rsidRP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обобщение всех комплектов доку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ментов и их оформление соответствии с требованиями Правил, утвержденных постановлением Правительства Сверд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ловской области от 06.08.2014 № 688- ПП;</w:t>
      </w:r>
    </w:p>
    <w:p w:rsidR="0041150F" w:rsidRDefault="0041150F" w:rsidP="0041150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оформление и направление в адрес Губернатора Свердловской об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ласти обращения о выделении бюд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жетных ассигнований из резервного фонда Правительства Свердловской области для предупреждения и ликви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дации чрезвычайных ситуаций; 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-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завершение оформления и на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правление в адрес Министерства об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щественной безопасности Свердлов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ской области заявок и обосновываю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щих документов.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Чрезвычайно важно, чтобы при 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ключении контракта или договора формулировка предмета должна строго соответствовать формулировки наиме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нования вида и </w:t>
      </w:r>
      <w:proofErr w:type="gramStart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подвида</w:t>
      </w:r>
      <w:proofErr w:type="gramEnd"/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аварийно-спа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сательных и неотложных аварийно-вос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становительных работ, изложенных в приложениях № 1 и 2 Правил, утверж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денных постановлением Правительства Свердловской области от 06.08.2014 № 688-ПП, с необходимой детализа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цией. Эти же формулировки должны быть предусмотрены и в иных доку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ментах (сметных 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lastRenderedPageBreak/>
        <w:t>расчетах, актах об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следования, актах выполненных работ, первичных бухгалтерских документах и прочее).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Кроме того, формулировка, адрес и принадлежность объекта, на котором проводятся аварийно-спасательные или неотложные аварийно-восстано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вительные работы, должна строго соот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ветствовать аналогичным формулиров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кам из кадастрового паспорта объекта.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Вот те основные моменты, на кото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рые необходимо обращать внимание в превентивной деятельности органов местного самоуправления в области ликвидации чрезвычайных ситуаций.</w:t>
      </w:r>
    </w:p>
    <w:p w:rsidR="0041150F" w:rsidRPr="0041150F" w:rsidRDefault="0041150F" w:rsidP="00411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Министерство общественной без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опасности Свердловской области со своей стороны всегда готово в рабочем порядке дать необходимые рекоменда</w:t>
      </w:r>
      <w:r w:rsidRPr="0041150F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ции и пояснения, оказать методическую помощь.</w:t>
      </w:r>
    </w:p>
    <w:p w:rsidR="0041150F" w:rsidRPr="0041150F" w:rsidRDefault="00A232AF" w:rsidP="00A232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  <w:t>А.Н</w:t>
      </w:r>
      <w:r w:rsidR="0041150F" w:rsidRPr="0041150F"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  <w:t xml:space="preserve">. </w:t>
      </w:r>
      <w:r w:rsidR="0041150F" w:rsidRPr="0041150F">
        <w:rPr>
          <w:rFonts w:ascii="Times New Roman" w:eastAsia="Times New Roman" w:hAnsi="Times New Roman" w:cs="Times New Roman"/>
          <w:b/>
          <w:bCs/>
          <w:smallCaps/>
          <w:color w:val="1A171C"/>
          <w:sz w:val="28"/>
          <w:szCs w:val="28"/>
          <w:lang w:eastAsia="ru-RU"/>
        </w:rPr>
        <w:t>Кудрявцев,</w:t>
      </w:r>
    </w:p>
    <w:p w:rsidR="0041150F" w:rsidRPr="0041150F" w:rsidRDefault="0041150F" w:rsidP="00A232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</w:pPr>
      <w:r w:rsidRPr="0041150F"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  <w:t>Министр общественной безопасности Свердловской области</w:t>
      </w:r>
    </w:p>
    <w:p w:rsidR="0041150F" w:rsidRDefault="0041150F" w:rsidP="0041150F"/>
    <w:sectPr w:rsidR="0041150F" w:rsidSect="00BC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61D6D9E"/>
    <w:multiLevelType w:val="hybridMultilevel"/>
    <w:tmpl w:val="EA24EC98"/>
    <w:lvl w:ilvl="0" w:tplc="E8BC01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0F"/>
    <w:rsid w:val="0041150F"/>
    <w:rsid w:val="007E37CE"/>
    <w:rsid w:val="00A232AF"/>
    <w:rsid w:val="00B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2017-08-25T06:15:00Z</dcterms:created>
  <dcterms:modified xsi:type="dcterms:W3CDTF">2017-08-25T06:26:00Z</dcterms:modified>
</cp:coreProperties>
</file>